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Pr>
        <w:drawing>
          <wp:inline distB="114300" distT="114300" distL="114300" distR="114300">
            <wp:extent cx="1123950" cy="83010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23950" cy="83010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1"/>
          <w:szCs w:val="21"/>
        </w:rPr>
      </w:pPr>
      <w:r w:rsidDel="00000000" w:rsidR="00000000" w:rsidRPr="00000000">
        <w:rPr>
          <w:sz w:val="21"/>
          <w:szCs w:val="21"/>
          <w:rtl w:val="0"/>
        </w:rPr>
        <w:t xml:space="preserve">Queridas Familias de la Escuela Cardinal,</w:t>
      </w:r>
    </w:p>
    <w:p w:rsidR="00000000" w:rsidDel="00000000" w:rsidP="00000000" w:rsidRDefault="00000000" w:rsidRPr="00000000" w14:paraId="00000003">
      <w:pPr>
        <w:rPr>
          <w:sz w:val="21"/>
          <w:szCs w:val="21"/>
        </w:rPr>
      </w:pPr>
      <w:r w:rsidDel="00000000" w:rsidR="00000000" w:rsidRPr="00000000">
        <w:rPr>
          <w:rtl w:val="0"/>
        </w:rPr>
      </w:r>
    </w:p>
    <w:p w:rsidR="00000000" w:rsidDel="00000000" w:rsidP="00000000" w:rsidRDefault="00000000" w:rsidRPr="00000000" w14:paraId="00000004">
      <w:pPr>
        <w:rPr>
          <w:sz w:val="21"/>
          <w:szCs w:val="21"/>
        </w:rPr>
      </w:pPr>
      <w:r w:rsidDel="00000000" w:rsidR="00000000" w:rsidRPr="00000000">
        <w:rPr>
          <w:sz w:val="21"/>
          <w:szCs w:val="21"/>
          <w:rtl w:val="0"/>
        </w:rPr>
        <w:t xml:space="preserve">¡Bienvenidos al preescolar! Este es un momento muy emocionante para su hijo y su familia. Este es el comienzo de la carrera educativa de su hijo y un amor por el aprendizaje de por vida. Estamos aquí para apoyarlo a usted y a su hijo durante esta transición y nueva experiencia. Todos los niños se desarrollan a su propio ritmo y entran al preescolar con diferentes destrezas y habilidades. Involucrar a las familias desde el principio fortalece la conexión entre el hogar y la escuela y maximiza el aprendizaje. ¡Usted conoce mejor a su hijo y queremos aprender más sobre su hijo, usted es el experto!</w:t>
      </w:r>
    </w:p>
    <w:p w:rsidR="00000000" w:rsidDel="00000000" w:rsidP="00000000" w:rsidRDefault="00000000" w:rsidRPr="00000000" w14:paraId="00000005">
      <w:pPr>
        <w:rPr>
          <w:sz w:val="21"/>
          <w:szCs w:val="21"/>
        </w:rPr>
      </w:pPr>
      <w:r w:rsidDel="00000000" w:rsidR="00000000" w:rsidRPr="00000000">
        <w:rPr>
          <w:rtl w:val="0"/>
        </w:rPr>
      </w:r>
    </w:p>
    <w:p w:rsidR="00000000" w:rsidDel="00000000" w:rsidP="00000000" w:rsidRDefault="00000000" w:rsidRPr="00000000" w14:paraId="00000006">
      <w:pPr>
        <w:rPr>
          <w:sz w:val="21"/>
          <w:szCs w:val="21"/>
        </w:rPr>
      </w:pPr>
      <w:r w:rsidDel="00000000" w:rsidR="00000000" w:rsidRPr="00000000">
        <w:rPr>
          <w:sz w:val="21"/>
          <w:szCs w:val="21"/>
          <w:rtl w:val="0"/>
        </w:rPr>
        <w:t xml:space="preserve">Le pedimos que complete un cuestionario de edades y etapas (ASQ), para brindarle al maestro de su hijo la mayor cantidad de información posible sobre las habilidades de su hijo y las posibles áreas de crecimiento. ¡Desarrollar una comunicación continua y hacer una conexión entre la escuela y el hogar desde el principio le brinda a su hijo la mejor oportunidad de aprender tanto en el hogar como en la escuela!</w:t>
      </w:r>
    </w:p>
    <w:p w:rsidR="00000000" w:rsidDel="00000000" w:rsidP="00000000" w:rsidRDefault="00000000" w:rsidRPr="00000000" w14:paraId="00000007">
      <w:pPr>
        <w:rPr>
          <w:sz w:val="21"/>
          <w:szCs w:val="21"/>
        </w:rPr>
      </w:pPr>
      <w:r w:rsidDel="00000000" w:rsidR="00000000" w:rsidRPr="00000000">
        <w:rPr>
          <w:rtl w:val="0"/>
        </w:rPr>
      </w:r>
    </w:p>
    <w:p w:rsidR="00000000" w:rsidDel="00000000" w:rsidP="00000000" w:rsidRDefault="00000000" w:rsidRPr="00000000" w14:paraId="00000008">
      <w:pPr>
        <w:rPr>
          <w:sz w:val="21"/>
          <w:szCs w:val="21"/>
        </w:rPr>
      </w:pPr>
      <w:r w:rsidDel="00000000" w:rsidR="00000000" w:rsidRPr="00000000">
        <w:rPr>
          <w:sz w:val="21"/>
          <w:szCs w:val="21"/>
          <w:rtl w:val="0"/>
        </w:rPr>
        <w:t xml:space="preserve">¿Qué es el ASQ?</w:t>
      </w:r>
    </w:p>
    <w:p w:rsidR="00000000" w:rsidDel="00000000" w:rsidP="00000000" w:rsidRDefault="00000000" w:rsidRPr="00000000" w14:paraId="00000009">
      <w:pPr>
        <w:rPr>
          <w:sz w:val="21"/>
          <w:szCs w:val="21"/>
        </w:rPr>
      </w:pPr>
      <w:r w:rsidDel="00000000" w:rsidR="00000000" w:rsidRPr="00000000">
        <w:rPr>
          <w:sz w:val="21"/>
          <w:szCs w:val="21"/>
          <w:rtl w:val="0"/>
        </w:rPr>
        <w:t xml:space="preserve">Los cuestionarios de edades y etapas (ASQ) brindan una evaluación socioemocional y de desarrollo confiable y precisa para niños entre las edades de nacimiento y 6 años. Basándose en el conocimiento experto de los padres, ASQ ha sido diseñado específicamente para señalar el progreso del desarrollo e identificar áreas de crecimiento en niños pequeños, haciendo el camino para los próximos pasos significativos en el aprendizaje, la intervención o el control.</w:t>
      </w:r>
    </w:p>
    <w:p w:rsidR="00000000" w:rsidDel="00000000" w:rsidP="00000000" w:rsidRDefault="00000000" w:rsidRPr="00000000" w14:paraId="0000000A">
      <w:pPr>
        <w:rPr>
          <w:sz w:val="21"/>
          <w:szCs w:val="21"/>
        </w:rPr>
      </w:pPr>
      <w:r w:rsidDel="00000000" w:rsidR="00000000" w:rsidRPr="00000000">
        <w:rPr>
          <w:rtl w:val="0"/>
        </w:rPr>
      </w:r>
    </w:p>
    <w:p w:rsidR="00000000" w:rsidDel="00000000" w:rsidP="00000000" w:rsidRDefault="00000000" w:rsidRPr="00000000" w14:paraId="0000000B">
      <w:pPr>
        <w:ind w:left="0" w:firstLine="0"/>
        <w:rPr>
          <w:sz w:val="21"/>
          <w:szCs w:val="21"/>
        </w:rPr>
      </w:pPr>
      <w:r w:rsidDel="00000000" w:rsidR="00000000" w:rsidRPr="00000000">
        <w:rPr>
          <w:sz w:val="21"/>
          <w:szCs w:val="21"/>
          <w:rtl w:val="0"/>
        </w:rPr>
        <w:t xml:space="preserve">¿Qué es la evaluación?</w:t>
      </w:r>
    </w:p>
    <w:p w:rsidR="00000000" w:rsidDel="00000000" w:rsidP="00000000" w:rsidRDefault="00000000" w:rsidRPr="00000000" w14:paraId="0000000C">
      <w:pPr>
        <w:numPr>
          <w:ilvl w:val="0"/>
          <w:numId w:val="1"/>
        </w:numPr>
        <w:ind w:left="720" w:hanging="360"/>
        <w:rPr>
          <w:sz w:val="21"/>
          <w:szCs w:val="21"/>
        </w:rPr>
      </w:pPr>
      <w:r w:rsidDel="00000000" w:rsidR="00000000" w:rsidRPr="00000000">
        <w:rPr>
          <w:sz w:val="21"/>
          <w:szCs w:val="21"/>
          <w:rtl w:val="0"/>
        </w:rPr>
        <w:t xml:space="preserve">La evaluación es una revisión rápida del desarrollo de su hijo.</w:t>
      </w:r>
    </w:p>
    <w:p w:rsidR="00000000" w:rsidDel="00000000" w:rsidP="00000000" w:rsidRDefault="00000000" w:rsidRPr="00000000" w14:paraId="0000000D">
      <w:pPr>
        <w:numPr>
          <w:ilvl w:val="0"/>
          <w:numId w:val="1"/>
        </w:numPr>
        <w:ind w:left="720" w:hanging="360"/>
        <w:rPr>
          <w:sz w:val="21"/>
          <w:szCs w:val="21"/>
        </w:rPr>
      </w:pPr>
      <w:r w:rsidDel="00000000" w:rsidR="00000000" w:rsidRPr="00000000">
        <w:rPr>
          <w:sz w:val="21"/>
          <w:szCs w:val="21"/>
          <w:rtl w:val="0"/>
        </w:rPr>
        <w:t xml:space="preserve">Evalúa instantáneamente las habilidades actuales de su hijo.</w:t>
      </w:r>
    </w:p>
    <w:p w:rsidR="00000000" w:rsidDel="00000000" w:rsidP="00000000" w:rsidRDefault="00000000" w:rsidRPr="00000000" w14:paraId="0000000E">
      <w:pPr>
        <w:ind w:left="0" w:firstLine="0"/>
        <w:rPr>
          <w:sz w:val="21"/>
          <w:szCs w:val="21"/>
        </w:rPr>
      </w:pPr>
      <w:r w:rsidDel="00000000" w:rsidR="00000000" w:rsidRPr="00000000">
        <w:rPr>
          <w:sz w:val="21"/>
          <w:szCs w:val="21"/>
          <w:rtl w:val="0"/>
        </w:rPr>
        <w:t xml:space="preserve">¿Por qué es importante la evaluación?</w:t>
      </w:r>
    </w:p>
    <w:p w:rsidR="00000000" w:rsidDel="00000000" w:rsidP="00000000" w:rsidRDefault="00000000" w:rsidRPr="00000000" w14:paraId="0000000F">
      <w:pPr>
        <w:numPr>
          <w:ilvl w:val="0"/>
          <w:numId w:val="1"/>
        </w:numPr>
        <w:ind w:left="720" w:hanging="360"/>
        <w:rPr>
          <w:sz w:val="21"/>
          <w:szCs w:val="21"/>
        </w:rPr>
      </w:pPr>
      <w:r w:rsidDel="00000000" w:rsidR="00000000" w:rsidRPr="00000000">
        <w:rPr>
          <w:sz w:val="21"/>
          <w:szCs w:val="21"/>
          <w:rtl w:val="0"/>
        </w:rPr>
        <w:t xml:space="preserve">Las evaluaciones periódicas brindan una descripción general rápida y útil de cómo le está yendo a su hijo en áreas como comunicación, habilidades sociales, habilidades motoras y habilidades para resolver problemas.</w:t>
      </w:r>
    </w:p>
    <w:p w:rsidR="00000000" w:rsidDel="00000000" w:rsidP="00000000" w:rsidRDefault="00000000" w:rsidRPr="00000000" w14:paraId="00000010">
      <w:pPr>
        <w:numPr>
          <w:ilvl w:val="0"/>
          <w:numId w:val="1"/>
        </w:numPr>
        <w:ind w:left="720" w:hanging="360"/>
        <w:rPr>
          <w:sz w:val="21"/>
          <w:szCs w:val="21"/>
        </w:rPr>
      </w:pPr>
      <w:r w:rsidDel="00000000" w:rsidR="00000000" w:rsidRPr="00000000">
        <w:rPr>
          <w:sz w:val="21"/>
          <w:szCs w:val="21"/>
          <w:rtl w:val="0"/>
        </w:rPr>
        <w:t xml:space="preserve">La evaluación puede identificar las fortalezas de su hijo, descubrir nuevas etapas para celebrar y revelar cualquier área en la que su hijo pueda necesitar apoyo.</w:t>
      </w:r>
    </w:p>
    <w:p w:rsidR="00000000" w:rsidDel="00000000" w:rsidP="00000000" w:rsidRDefault="00000000" w:rsidRPr="00000000" w14:paraId="00000011">
      <w:pPr>
        <w:ind w:left="720" w:firstLine="0"/>
        <w:rPr>
          <w:sz w:val="21"/>
          <w:szCs w:val="21"/>
        </w:rPr>
      </w:pPr>
      <w:r w:rsidDel="00000000" w:rsidR="00000000" w:rsidRPr="00000000">
        <w:rPr>
          <w:rtl w:val="0"/>
        </w:rPr>
      </w:r>
    </w:p>
    <w:p w:rsidR="00000000" w:rsidDel="00000000" w:rsidP="00000000" w:rsidRDefault="00000000" w:rsidRPr="00000000" w14:paraId="00000012">
      <w:pPr>
        <w:rPr>
          <w:sz w:val="21"/>
          <w:szCs w:val="21"/>
        </w:rPr>
      </w:pPr>
      <w:r w:rsidDel="00000000" w:rsidR="00000000" w:rsidRPr="00000000">
        <w:rPr>
          <w:sz w:val="21"/>
          <w:szCs w:val="21"/>
          <w:rtl w:val="0"/>
        </w:rPr>
        <w:t xml:space="preserve">¡Le pediremos que complete el ASQ dentro de los primeros 15 días de clases y nuevamente al final del año para que podamos celebrar el crecimiento juntos! Recibirá un correo electrónico del maestro de su hijo con un enlace que le permitirá completar el ASQ desde su computadora, tableta o teléfono. También tendremos copias en papel disponibles si es necesario. Si desea obtener más información sobre edades y etapas, puede visitar su sitio web en </w:t>
      </w:r>
      <w:hyperlink r:id="rId7">
        <w:r w:rsidDel="00000000" w:rsidR="00000000" w:rsidRPr="00000000">
          <w:rPr>
            <w:color w:val="1155cc"/>
            <w:sz w:val="21"/>
            <w:szCs w:val="21"/>
            <w:u w:val="single"/>
            <w:rtl w:val="0"/>
          </w:rPr>
          <w:t xml:space="preserve">https://agesandstages.com/</w:t>
        </w:r>
      </w:hyperlink>
      <w:r w:rsidDel="00000000" w:rsidR="00000000" w:rsidRPr="00000000">
        <w:rPr>
          <w:sz w:val="21"/>
          <w:szCs w:val="21"/>
          <w:rtl w:val="0"/>
        </w:rPr>
        <w:t xml:space="preserve">.</w:t>
      </w:r>
    </w:p>
    <w:p w:rsidR="00000000" w:rsidDel="00000000" w:rsidP="00000000" w:rsidRDefault="00000000" w:rsidRPr="00000000" w14:paraId="00000013">
      <w:pPr>
        <w:rPr>
          <w:sz w:val="21"/>
          <w:szCs w:val="21"/>
        </w:rPr>
      </w:pPr>
      <w:r w:rsidDel="00000000" w:rsidR="00000000" w:rsidRPr="00000000">
        <w:rPr>
          <w:rtl w:val="0"/>
        </w:rPr>
      </w:r>
    </w:p>
    <w:p w:rsidR="00000000" w:rsidDel="00000000" w:rsidP="00000000" w:rsidRDefault="00000000" w:rsidRPr="00000000" w14:paraId="00000014">
      <w:pPr>
        <w:rPr>
          <w:sz w:val="21"/>
          <w:szCs w:val="21"/>
        </w:rPr>
      </w:pPr>
      <w:r w:rsidDel="00000000" w:rsidR="00000000" w:rsidRPr="00000000">
        <w:rPr>
          <w:sz w:val="21"/>
          <w:szCs w:val="21"/>
          <w:rtl w:val="0"/>
        </w:rPr>
        <w:t xml:space="preserve">En asociación con,</w:t>
      </w:r>
    </w:p>
    <w:p w:rsidR="00000000" w:rsidDel="00000000" w:rsidP="00000000" w:rsidRDefault="00000000" w:rsidRPr="00000000" w14:paraId="00000015">
      <w:pPr>
        <w:rPr>
          <w:sz w:val="21"/>
          <w:szCs w:val="21"/>
        </w:rPr>
      </w:pPr>
      <w:r w:rsidDel="00000000" w:rsidR="00000000" w:rsidRPr="00000000">
        <w:rPr>
          <w:sz w:val="21"/>
          <w:szCs w:val="21"/>
          <w:rtl w:val="0"/>
        </w:rPr>
        <w:t xml:space="preserve">Administración y personal de la Cardinal</w:t>
      </w:r>
    </w:p>
    <w:p w:rsidR="00000000" w:rsidDel="00000000" w:rsidP="00000000" w:rsidRDefault="00000000" w:rsidRPr="00000000" w14:paraId="00000016">
      <w:pPr>
        <w:rPr>
          <w:sz w:val="21"/>
          <w:szCs w:val="21"/>
        </w:rPr>
      </w:pPr>
      <w:r w:rsidDel="00000000" w:rsidR="00000000" w:rsidRPr="00000000">
        <w:rPr>
          <w:rtl w:val="0"/>
        </w:rPr>
      </w:r>
    </w:p>
    <w:p w:rsidR="00000000" w:rsidDel="00000000" w:rsidP="00000000" w:rsidRDefault="00000000" w:rsidRPr="00000000" w14:paraId="00000017">
      <w:pPr>
        <w:rPr/>
      </w:pPr>
      <w:r w:rsidDel="00000000" w:rsidR="00000000" w:rsidRPr="00000000">
        <w:rPr>
          <w:sz w:val="21"/>
          <w:szCs w:val="21"/>
          <w:rtl w:val="0"/>
        </w:rPr>
        <w:t xml:space="preserve">I</w:t>
      </w: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gesandstag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